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21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海南省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优秀人才团队”建议名单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一、国际先进人才团队（2个）</w:t>
      </w:r>
    </w:p>
    <w:tbl>
      <w:tblPr>
        <w:tblStyle w:val="5"/>
        <w:tblpPr w:leftFromText="180" w:rightFromText="180" w:vertAnchor="page" w:horzAnchor="page" w:tblpX="1815" w:tblpY="3589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19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3509" w:leftChars="-1671" w:firstLine="3068" w:firstLineChars="1096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序号</w:t>
            </w:r>
          </w:p>
        </w:tc>
        <w:tc>
          <w:tcPr>
            <w:tcW w:w="4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团队名称</w:t>
            </w:r>
          </w:p>
        </w:tc>
        <w:tc>
          <w:tcPr>
            <w:tcW w:w="3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1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水稻精准设计育种团队</w:t>
            </w: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中国科学院海南种子创新院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深海深潜特种大型装备研发运维与应用团队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中国科学院深海科学与工程研究所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二、国内领先人才团队（4个）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团队名称</w:t>
            </w:r>
          </w:p>
        </w:tc>
        <w:tc>
          <w:tcPr>
            <w:tcW w:w="36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深海立体观测与信息服务团队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中国海洋大学三亚海洋研究院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儿童健康与儿童早期发展（生命1000天）团队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海南省妇女儿童医学中心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橡胶树遗传育种团队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中国热带农业科学院橡胶研究所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海南自由贸易港法律创新团队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海南大学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2"/>
    <w:rsid w:val="00101C40"/>
    <w:rsid w:val="00184A89"/>
    <w:rsid w:val="001871E5"/>
    <w:rsid w:val="00292958"/>
    <w:rsid w:val="002F7F52"/>
    <w:rsid w:val="00720995"/>
    <w:rsid w:val="00A42236"/>
    <w:rsid w:val="00B40982"/>
    <w:rsid w:val="00DC50E5"/>
    <w:rsid w:val="025E3E26"/>
    <w:rsid w:val="470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2021-09-24T00:38:00Z</dcterms:created>
  <dc:creator>lenovo</dc:creator>
  <cp:lastModifiedBy>末世情怀-</cp:lastModifiedBy>
  <cp:lastPrinted>2021-09-24T01:08:00Z</cp:lastPrinted>
  <dcterms:modified xsi:type="dcterms:W3CDTF">2021-09-24T04:12:46Z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DD84AC5295824964A360C7621DFA125C</vt:lpwstr>
  </property>
</Properties>
</file>